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CC65C4" w14:textId="473086EF" w:rsidR="00C1526D" w:rsidRPr="0049325C" w:rsidRDefault="005D741B">
      <w:pPr>
        <w:pStyle w:val="Title"/>
        <w:contextualSpacing w:val="0"/>
        <w:jc w:val="center"/>
        <w:rPr>
          <w:sz w:val="56"/>
        </w:rPr>
      </w:pPr>
      <w:bookmarkStart w:id="0" w:name="h.oph6a88bfuqs" w:colFirst="0" w:colLast="0"/>
      <w:bookmarkEnd w:id="0"/>
      <w:r w:rsidRPr="0049325C">
        <w:rPr>
          <w:b/>
          <w:sz w:val="24"/>
          <w:szCs w:val="22"/>
        </w:rPr>
        <w:t xml:space="preserve">JASA ACS Reproducibility Initiative </w:t>
      </w:r>
    </w:p>
    <w:p w14:paraId="0BD1423A" w14:textId="69434EDB" w:rsidR="00C1526D" w:rsidRPr="0049325C" w:rsidRDefault="005D741B" w:rsidP="0049325C">
      <w:pPr>
        <w:pStyle w:val="Heading2"/>
        <w:contextualSpacing w:val="0"/>
        <w:rPr>
          <w:sz w:val="24"/>
        </w:rPr>
      </w:pPr>
      <w:bookmarkStart w:id="1" w:name="h.3wigp9la0lbt" w:colFirst="0" w:colLast="0"/>
      <w:bookmarkEnd w:id="1"/>
      <w:r w:rsidRPr="0049325C">
        <w:rPr>
          <w:sz w:val="24"/>
        </w:rPr>
        <w:t>Data</w:t>
      </w:r>
    </w:p>
    <w:p w14:paraId="508D2D2D" w14:textId="3DBDA687" w:rsidR="00C1526D" w:rsidRDefault="006F5AD0">
      <w:pPr>
        <w:pStyle w:val="Normal1"/>
      </w:pPr>
      <w:bookmarkStart w:id="2" w:name="_GoBack"/>
      <w:bookmarkEnd w:id="2"/>
      <w:r w:rsidRPr="006F5AD0">
        <w:t xml:space="preserve">Data consists of 6 macroeconomic time series data from the FRED database. The </w:t>
      </w:r>
      <w:proofErr w:type="gramStart"/>
      <w:r w:rsidRPr="006F5AD0">
        <w:t>6</w:t>
      </w:r>
      <w:proofErr w:type="gramEnd"/>
      <w:r w:rsidRPr="006F5AD0">
        <w:t xml:space="preserve"> series are monthly inflation, wage, unemployment, consumption, investment, and interest rate from 1986/1-2015/12.</w:t>
      </w:r>
      <w:r w:rsidR="0049325C">
        <w:t xml:space="preserve"> </w:t>
      </w:r>
      <w:r w:rsidRPr="006F5AD0">
        <w:t>All data are publicly a</w:t>
      </w:r>
      <w:r w:rsidR="0049325C">
        <w:t>vailable from the FRED database:</w:t>
      </w:r>
    </w:p>
    <w:p w14:paraId="530AF0D0" w14:textId="47AEA5DE" w:rsidR="00C1526D" w:rsidRDefault="00C1526D">
      <w:pPr>
        <w:pStyle w:val="Normal1"/>
      </w:pPr>
    </w:p>
    <w:p w14:paraId="42BD1FB3" w14:textId="40944447" w:rsidR="006F5AD0" w:rsidRDefault="006F5AD0" w:rsidP="0049325C">
      <w:pPr>
        <w:pStyle w:val="Normal1"/>
        <w:ind w:left="720"/>
      </w:pPr>
      <w:r w:rsidRPr="006F5AD0">
        <w:t xml:space="preserve">Inflation: </w:t>
      </w:r>
      <w:hyperlink r:id="rId6" w:history="1">
        <w:r w:rsidRPr="006F7347">
          <w:rPr>
            <w:rStyle w:val="Hyperlink"/>
          </w:rPr>
          <w:t>https://fred.stlouisfed.org/series/CPILFENS</w:t>
        </w:r>
      </w:hyperlink>
      <w:r w:rsidRPr="006F5AD0">
        <w:t xml:space="preserve"> </w:t>
      </w:r>
    </w:p>
    <w:p w14:paraId="54E2A080" w14:textId="6C75F7BB" w:rsidR="006F5AD0" w:rsidRDefault="006F5AD0" w:rsidP="0049325C">
      <w:pPr>
        <w:pStyle w:val="Normal1"/>
        <w:ind w:left="720"/>
      </w:pPr>
      <w:r w:rsidRPr="006F5AD0">
        <w:t xml:space="preserve">Wage: </w:t>
      </w:r>
      <w:hyperlink r:id="rId7" w:history="1">
        <w:r w:rsidRPr="006F7347">
          <w:rPr>
            <w:rStyle w:val="Hyperlink"/>
          </w:rPr>
          <w:t>https://fred.stlouisfed.org/series/CEU0500000008</w:t>
        </w:r>
      </w:hyperlink>
      <w:r w:rsidRPr="006F5AD0">
        <w:t xml:space="preserve"> </w:t>
      </w:r>
    </w:p>
    <w:p w14:paraId="32AFA698" w14:textId="068A9BF9" w:rsidR="006F5AD0" w:rsidRDefault="006F5AD0" w:rsidP="0049325C">
      <w:pPr>
        <w:pStyle w:val="Normal1"/>
        <w:ind w:left="720"/>
      </w:pPr>
      <w:r w:rsidRPr="006F5AD0">
        <w:t xml:space="preserve">Unemployment: </w:t>
      </w:r>
      <w:hyperlink r:id="rId8" w:history="1">
        <w:r w:rsidRPr="006F7347">
          <w:rPr>
            <w:rStyle w:val="Hyperlink"/>
          </w:rPr>
          <w:t>https://fred.stlouisfed.org/series/UNRATE</w:t>
        </w:r>
      </w:hyperlink>
      <w:r w:rsidRPr="006F5AD0">
        <w:t xml:space="preserve"> </w:t>
      </w:r>
    </w:p>
    <w:p w14:paraId="0E8E5FC0" w14:textId="476D2F51" w:rsidR="006F5AD0" w:rsidRDefault="006F5AD0" w:rsidP="0049325C">
      <w:pPr>
        <w:pStyle w:val="Normal1"/>
        <w:ind w:left="720"/>
      </w:pPr>
      <w:r w:rsidRPr="006F5AD0">
        <w:t xml:space="preserve">Consumption: </w:t>
      </w:r>
      <w:hyperlink r:id="rId9" w:history="1">
        <w:r w:rsidRPr="006F7347">
          <w:rPr>
            <w:rStyle w:val="Hyperlink"/>
          </w:rPr>
          <w:t>https://fred.stlouisfed.org/series/PCE</w:t>
        </w:r>
      </w:hyperlink>
      <w:r w:rsidRPr="006F5AD0">
        <w:t xml:space="preserve"> </w:t>
      </w:r>
    </w:p>
    <w:p w14:paraId="6334ACCA" w14:textId="06FBF663" w:rsidR="006F5AD0" w:rsidRDefault="006F5AD0" w:rsidP="0049325C">
      <w:pPr>
        <w:pStyle w:val="Normal1"/>
        <w:ind w:left="720"/>
      </w:pPr>
      <w:r w:rsidRPr="006F5AD0">
        <w:t xml:space="preserve">Investment: </w:t>
      </w:r>
      <w:hyperlink r:id="rId10" w:history="1">
        <w:r w:rsidRPr="006F7347">
          <w:rPr>
            <w:rStyle w:val="Hyperlink"/>
          </w:rPr>
          <w:t>https://fred.stlouisfed.org/series/NAPMNOI</w:t>
        </w:r>
      </w:hyperlink>
      <w:r w:rsidRPr="006F5AD0">
        <w:t xml:space="preserve"> </w:t>
      </w:r>
    </w:p>
    <w:p w14:paraId="082E60CB" w14:textId="76D5BD63" w:rsidR="00C1526D" w:rsidRDefault="006F5AD0" w:rsidP="0049325C">
      <w:pPr>
        <w:pStyle w:val="Normal1"/>
        <w:ind w:left="720"/>
      </w:pPr>
      <w:r w:rsidRPr="006F5AD0">
        <w:t xml:space="preserve">Interest Rate: </w:t>
      </w:r>
      <w:hyperlink r:id="rId11" w:history="1">
        <w:r w:rsidRPr="006F7347">
          <w:rPr>
            <w:rStyle w:val="Hyperlink"/>
          </w:rPr>
          <w:t>https://fred.stlouisfed.org/series/FEDFUNDS</w:t>
        </w:r>
      </w:hyperlink>
    </w:p>
    <w:p w14:paraId="69200349" w14:textId="77777777" w:rsidR="00C1526D" w:rsidRPr="0049325C" w:rsidRDefault="005D741B">
      <w:pPr>
        <w:pStyle w:val="Heading2"/>
        <w:contextualSpacing w:val="0"/>
        <w:rPr>
          <w:sz w:val="24"/>
        </w:rPr>
      </w:pPr>
      <w:bookmarkStart w:id="3" w:name="h.ahm44f8rl66" w:colFirst="0" w:colLast="0"/>
      <w:bookmarkEnd w:id="3"/>
      <w:r w:rsidRPr="0049325C">
        <w:rPr>
          <w:sz w:val="24"/>
        </w:rPr>
        <w:t>Code</w:t>
      </w:r>
    </w:p>
    <w:p w14:paraId="22A6415A" w14:textId="524D4990" w:rsidR="00C1526D" w:rsidRDefault="0049325C">
      <w:pPr>
        <w:pStyle w:val="Normal1"/>
      </w:pPr>
      <w:r>
        <w:t xml:space="preserve">The zip file contains the </w:t>
      </w:r>
      <w:proofErr w:type="spellStart"/>
      <w:r>
        <w:t>M</w:t>
      </w:r>
      <w:r w:rsidR="006F5AD0" w:rsidRPr="006F5AD0">
        <w:t>atlab</w:t>
      </w:r>
      <w:proofErr w:type="spellEnd"/>
      <w:r w:rsidR="006F5AD0" w:rsidRPr="006F5AD0">
        <w:t xml:space="preserve"> file and function that runs multivariate BPS, with the agent forecasts included as well for the 1-step ahead forecasts examined in the paper.</w:t>
      </w:r>
    </w:p>
    <w:p w14:paraId="5F25CDC5" w14:textId="35F6B168" w:rsidR="00C1526D" w:rsidRDefault="00C1526D">
      <w:pPr>
        <w:pStyle w:val="Normal1"/>
      </w:pPr>
    </w:p>
    <w:p w14:paraId="13BBC2CB" w14:textId="271213ED" w:rsidR="006F5AD0" w:rsidRDefault="006F5AD0" w:rsidP="006F5AD0">
      <w:pPr>
        <w:pStyle w:val="Normal1"/>
      </w:pPr>
      <w:r>
        <w:t>The fun</w:t>
      </w:r>
      <w:r w:rsidR="0049325C">
        <w:t>ction inputs the agent forecast distribution information</w:t>
      </w:r>
      <w:r>
        <w:t xml:space="preserve"> and prior specification</w:t>
      </w:r>
      <w:r w:rsidR="0049325C">
        <w:t>s,</w:t>
      </w:r>
      <w:r>
        <w:t xml:space="preserve"> and outputs the for</w:t>
      </w:r>
      <w:r w:rsidR="0049325C">
        <w:t>ecast coefficients and variances</w:t>
      </w:r>
      <w:r>
        <w:t xml:space="preserve"> as well as the posterior smoothed coefficients and agent densities. The code follows the synthesis function specification of the paper.</w:t>
      </w:r>
    </w:p>
    <w:p w14:paraId="6CC92AE7" w14:textId="77777777" w:rsidR="006F5AD0" w:rsidRDefault="006F5AD0" w:rsidP="006F5AD0">
      <w:pPr>
        <w:pStyle w:val="Normal1"/>
      </w:pPr>
    </w:p>
    <w:p w14:paraId="3E26AD0A" w14:textId="5D700734" w:rsidR="006F5AD0" w:rsidRDefault="006F5AD0" w:rsidP="006F5AD0">
      <w:pPr>
        <w:pStyle w:val="Normal1"/>
      </w:pPr>
      <w:proofErr w:type="spellStart"/>
      <w:r>
        <w:t>BPSsim.m</w:t>
      </w:r>
      <w:proofErr w:type="spellEnd"/>
      <w:r>
        <w:t xml:space="preserve"> is a file that loads the agent forecast densities and calls the </w:t>
      </w:r>
      <w:proofErr w:type="spellStart"/>
      <w:r>
        <w:t>mBPS.m</w:t>
      </w:r>
      <w:proofErr w:type="spellEnd"/>
      <w:r>
        <w:t xml:space="preserve"> function</w:t>
      </w:r>
      <w:r w:rsidR="00FC49BF">
        <w:t xml:space="preserve"> (where </w:t>
      </w:r>
      <w:proofErr w:type="spellStart"/>
      <w:r w:rsidR="00FC49BF" w:rsidRPr="00C628FB">
        <w:t>mBPS</w:t>
      </w:r>
      <w:proofErr w:type="spellEnd"/>
      <w:r w:rsidR="00FC49BF" w:rsidRPr="00C628FB">
        <w:t>(y,a_j,A_j,n_j,delta,m_0,C_0,n_0,s_0,burn_in,mcmc_iter)</w:t>
      </w:r>
      <w:r w:rsidR="00FC49BF">
        <w:t xml:space="preserve"> produces the posterior parameters needed to forecast and analyze)</w:t>
      </w:r>
      <w:r>
        <w:t xml:space="preserve"> sequentially, outputting the predictive distributions and </w:t>
      </w:r>
      <w:r w:rsidR="00AE54DB">
        <w:t xml:space="preserve">then computing the </w:t>
      </w:r>
      <w:r>
        <w:t>performance measures.</w:t>
      </w:r>
    </w:p>
    <w:p w14:paraId="15332CB1" w14:textId="2E7D890E" w:rsidR="006F5AD0" w:rsidRPr="0049325C" w:rsidRDefault="0049325C" w:rsidP="0049325C">
      <w:pPr>
        <w:pStyle w:val="Heading2"/>
        <w:contextualSpacing w:val="0"/>
        <w:rPr>
          <w:sz w:val="24"/>
        </w:rPr>
      </w:pPr>
      <w:r>
        <w:rPr>
          <w:sz w:val="24"/>
        </w:rPr>
        <w:t xml:space="preserve">Instructions </w:t>
      </w:r>
    </w:p>
    <w:p w14:paraId="3D3F0197" w14:textId="5E5BAA55" w:rsidR="006F5AD0" w:rsidRDefault="006F5AD0" w:rsidP="006F5AD0">
      <w:pPr>
        <w:pStyle w:val="Normal1"/>
      </w:pPr>
      <w:r w:rsidRPr="006F5AD0">
        <w:t xml:space="preserve">Running </w:t>
      </w:r>
      <w:proofErr w:type="spellStart"/>
      <w:r w:rsidRPr="006F5AD0">
        <w:t>BPSsim.m</w:t>
      </w:r>
      <w:proofErr w:type="spellEnd"/>
      <w:r w:rsidRPr="006F5AD0">
        <w:t xml:space="preserve"> computes the predictive performances for the 1-step ahead forecasts.</w:t>
      </w:r>
      <w:r w:rsidR="00C628FB">
        <w:t xml:space="preserve"> The BPS outputs are computed within the </w:t>
      </w:r>
      <w:proofErr w:type="spellStart"/>
      <w:r w:rsidR="00C628FB">
        <w:t>mBPS</w:t>
      </w:r>
      <w:proofErr w:type="spellEnd"/>
      <w:r w:rsidR="00C628FB">
        <w:t xml:space="preserve"> function </w:t>
      </w:r>
      <w:bookmarkStart w:id="4" w:name="OLE_LINK1"/>
      <w:bookmarkStart w:id="5" w:name="OLE_LINK2"/>
      <w:r w:rsidR="00C628FB">
        <w:t xml:space="preserve">(i.e. running </w:t>
      </w:r>
      <w:proofErr w:type="spellStart"/>
      <w:r w:rsidR="00C628FB" w:rsidRPr="00C628FB">
        <w:t>mBPS</w:t>
      </w:r>
      <w:proofErr w:type="spellEnd"/>
      <w:r w:rsidR="00C628FB" w:rsidRPr="00C628FB">
        <w:t>(y,a_j,A_j,n_j,delta,m_0,C_0,n_0,s_0,burn_in,mcmc_iter)</w:t>
      </w:r>
      <w:r w:rsidR="00C628FB">
        <w:t xml:space="preserve"> produces the posterior parameters</w:t>
      </w:r>
      <w:r w:rsidR="00FC49BF">
        <w:t xml:space="preserve"> needed to forecast and analyze</w:t>
      </w:r>
      <w:r w:rsidR="00C628FB">
        <w:t>)</w:t>
      </w:r>
      <w:bookmarkEnd w:id="4"/>
      <w:bookmarkEnd w:id="5"/>
      <w:r w:rsidR="00C628FB">
        <w:t>.</w:t>
      </w:r>
      <w:r w:rsidR="00FC49BF">
        <w:t xml:space="preserve"> MSFE and LPDR are then</w:t>
      </w:r>
      <w:r w:rsidRPr="006F5AD0">
        <w:t xml:space="preserve"> computed </w:t>
      </w:r>
      <w:r w:rsidR="00FC49BF">
        <w:t xml:space="preserve">outside the function </w:t>
      </w:r>
      <w:r w:rsidRPr="006F5AD0">
        <w:t>to compare with the results of the paper</w:t>
      </w:r>
      <w:r>
        <w:t xml:space="preserve"> (</w:t>
      </w:r>
      <w:r w:rsidR="00C628FB">
        <w:t>Table 1 and Figures 2-3</w:t>
      </w:r>
      <w:r>
        <w:t>)</w:t>
      </w:r>
      <w:r w:rsidRPr="006F5AD0">
        <w:t>. On-line coefficients and retrospective posteriors for the coefficients and the agents are also saved</w:t>
      </w:r>
      <w:r w:rsidR="00C628FB">
        <w:t xml:space="preserve"> (wh</w:t>
      </w:r>
      <w:r w:rsidR="00AE54DB">
        <w:t>ich is used to produce Figures 4</w:t>
      </w:r>
      <w:r w:rsidR="00C628FB">
        <w:t>-8)</w:t>
      </w:r>
      <w:r w:rsidRPr="006F5AD0">
        <w:t>.</w:t>
      </w:r>
    </w:p>
    <w:p w14:paraId="616FA7B9" w14:textId="77777777" w:rsidR="00FC49BF" w:rsidRDefault="00FC49BF" w:rsidP="006F5AD0">
      <w:pPr>
        <w:pStyle w:val="Normal1"/>
      </w:pPr>
    </w:p>
    <w:p w14:paraId="13824DDC" w14:textId="484106C8" w:rsidR="00FC49BF" w:rsidRDefault="00AE54DB" w:rsidP="006F5AD0">
      <w:pPr>
        <w:pStyle w:val="Normal1"/>
      </w:pPr>
      <w:r>
        <w:t xml:space="preserve">Using </w:t>
      </w:r>
      <w:proofErr w:type="spellStart"/>
      <w:r>
        <w:t>Matlab</w:t>
      </w:r>
      <w:proofErr w:type="spellEnd"/>
      <w:r>
        <w:t xml:space="preserve"> on Intel Core i7-7700k CPU @4.20 GHz, each iteration (t) takes on average approximately 5 minutes, taking approximately 30 hours for the whole process to complete. Each iteration (t) </w:t>
      </w:r>
      <w:proofErr w:type="gramStart"/>
      <w:r>
        <w:t>can be parallelized</w:t>
      </w:r>
      <w:proofErr w:type="gramEnd"/>
      <w:r>
        <w:t xml:space="preserve"> for faster computation.</w:t>
      </w:r>
    </w:p>
    <w:p w14:paraId="4C8E1745" w14:textId="77777777" w:rsidR="00C1526D" w:rsidRPr="0049325C" w:rsidRDefault="005D741B">
      <w:pPr>
        <w:pStyle w:val="Heading2"/>
        <w:contextualSpacing w:val="0"/>
        <w:rPr>
          <w:sz w:val="24"/>
        </w:rPr>
      </w:pPr>
      <w:bookmarkStart w:id="6" w:name="h.wh7p44l4mdrz" w:colFirst="0" w:colLast="0"/>
      <w:bookmarkEnd w:id="6"/>
      <w:r w:rsidRPr="0049325C">
        <w:rPr>
          <w:sz w:val="24"/>
        </w:rPr>
        <w:t>Notes</w:t>
      </w:r>
    </w:p>
    <w:p w14:paraId="3606115C" w14:textId="2CCFA6E6" w:rsidR="006F5AD0" w:rsidRDefault="006F5AD0" w:rsidP="006F5AD0">
      <w:r w:rsidRPr="006F5AD0">
        <w:t xml:space="preserve">Codes </w:t>
      </w:r>
      <w:r w:rsidR="0049325C">
        <w:t>is</w:t>
      </w:r>
      <w:r w:rsidRPr="006F5AD0">
        <w:t xml:space="preserve"> available publicly on </w:t>
      </w:r>
      <w:r w:rsidR="0049325C">
        <w:t>the</w:t>
      </w:r>
      <w:r w:rsidRPr="006F5AD0">
        <w:t xml:space="preserve"> personal website</w:t>
      </w:r>
      <w:r w:rsidR="0049325C">
        <w:t xml:space="preserve"> for lead author Ken McAlinn</w:t>
      </w:r>
    </w:p>
    <w:p w14:paraId="3542883E" w14:textId="77777777" w:rsidR="0049325C" w:rsidRPr="006F5AD0" w:rsidRDefault="0049325C" w:rsidP="006F5AD0"/>
    <w:p w14:paraId="021F9307" w14:textId="21D4B417" w:rsidR="00C1526D" w:rsidRDefault="00C1526D">
      <w:pPr>
        <w:pStyle w:val="Normal1"/>
      </w:pPr>
    </w:p>
    <w:sectPr w:rsidR="00C1526D" w:rsidSect="0049325C"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97FA8" w14:textId="77777777" w:rsidR="00B5556F" w:rsidRDefault="00B5556F" w:rsidP="0049325C">
      <w:pPr>
        <w:spacing w:line="240" w:lineRule="auto"/>
      </w:pPr>
      <w:r>
        <w:separator/>
      </w:r>
    </w:p>
  </w:endnote>
  <w:endnote w:type="continuationSeparator" w:id="0">
    <w:p w14:paraId="5A952F30" w14:textId="77777777" w:rsidR="00B5556F" w:rsidRDefault="00B5556F" w:rsidP="004932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4C223" w14:textId="77777777" w:rsidR="00B5556F" w:rsidRDefault="00B5556F" w:rsidP="0049325C">
      <w:pPr>
        <w:spacing w:line="240" w:lineRule="auto"/>
      </w:pPr>
      <w:r>
        <w:separator/>
      </w:r>
    </w:p>
  </w:footnote>
  <w:footnote w:type="continuationSeparator" w:id="0">
    <w:p w14:paraId="7B95EA4B" w14:textId="77777777" w:rsidR="00B5556F" w:rsidRDefault="00B5556F" w:rsidP="0049325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26D"/>
    <w:rsid w:val="0049325C"/>
    <w:rsid w:val="005D741B"/>
    <w:rsid w:val="006F5AD0"/>
    <w:rsid w:val="00AE54DB"/>
    <w:rsid w:val="00B5556F"/>
    <w:rsid w:val="00C1526D"/>
    <w:rsid w:val="00C42B0C"/>
    <w:rsid w:val="00C628FB"/>
    <w:rsid w:val="00FC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824375"/>
  <w15:docId w15:val="{3BB65049-B602-4425-A06B-DBF19B5B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41B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41B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41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41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F5AD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325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5C"/>
  </w:style>
  <w:style w:type="paragraph" w:styleId="Footer">
    <w:name w:val="footer"/>
    <w:basedOn w:val="Normal"/>
    <w:link w:val="FooterChar"/>
    <w:uiPriority w:val="99"/>
    <w:unhideWhenUsed/>
    <w:rsid w:val="0049325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ed.stlouisfed.org/series/UNRAT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fred.stlouisfed.org/series/CEU050000000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ed.stlouisfed.org/series/CPILFENS" TargetMode="External"/><Relationship Id="rId11" Type="http://schemas.openxmlformats.org/officeDocument/2006/relationships/hyperlink" Target="https://fred.stlouisfed.org/series/FEDFUNDS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fred.stlouisfed.org/series/NAPMNOI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fred.stlouisfed.org/series/P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2258</Characters>
  <Application>Microsoft Office Word</Application>
  <DocSecurity>0</DocSecurity>
  <Lines>18</Lines>
  <Paragraphs>5</Paragraphs>
  <ScaleCrop>false</ScaleCrop>
  <Company>University of California, Berkeley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Mike West</dc:creator>
  <cp:lastModifiedBy>Mike West</cp:lastModifiedBy>
  <cp:revision>2</cp:revision>
  <dcterms:created xsi:type="dcterms:W3CDTF">2019-08-13T17:36:00Z</dcterms:created>
  <dcterms:modified xsi:type="dcterms:W3CDTF">2019-08-13T17:36:00Z</dcterms:modified>
</cp:coreProperties>
</file>